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mc:Ignorable="w14">
  <w:body>
    <w:p>
      <w:pPr>
        <w:pBdr>
          <w:bottom w:val="single" w:sz="6" w:space="4" w:color="42C954"/>
        </w:pBdr>
        <w:spacing w:before="0" w:after="200" w:line="264" w:lineRule="auto"/>
      </w:pPr>
      <w:r>
        <w:rPr>
          <w:rFonts w:ascii="Arial" w:hAnsi="Arial" w:cs="Arial"/>
          <w:b/>
          <w:color w:val="42C954"/>
          <w:sz w:val="20"/>
          <w:szCs w:val="20"/>
        </w:rPr>
        <w:t xml:space="preserve">СЦЕНА-ГРУПП</w:t>
      </w:r>
      <w:r>
        <w:rPr>
          <w:rFonts w:ascii="Arial" w:hAnsi="Arial" w:cs="Arial"/>
          <w:color w:val="787878"/>
          <w:sz w:val="18"/>
          <w:szCs w:val="18"/>
        </w:rPr>
        <w:t xml:space="preserve">   ·   scena-group.ru   ·   info@scena-group.ru</w:t>
      </w:r>
    </w:p>
    <w:p>
      <w:pPr>
        <w:spacing w:before="120" w:after="100" w:line="264" w:lineRule="auto"/>
      </w:pPr>
      <w:r>
        <w:rPr>
          <w:rFonts w:ascii="Arial" w:hAnsi="Arial" w:cs="Arial"/>
          <w:b/>
          <w:sz w:val="32"/>
          <w:szCs w:val="32"/>
        </w:rPr>
        <w:t xml:space="preserve">Опросный лист для расчёта одежды сцены</w:t>
      </w:r>
    </w:p>
    <w:p>
      <w:pPr>
        <w:spacing w:before="0" w:after="60" w:line="264" w:lineRule="auto"/>
      </w:pPr>
      <w:r>
        <w:rPr>
          <w:rFonts w:ascii="Arial" w:hAnsi="Arial" w:cs="Arial"/>
          <w:b/>
          <w:sz w:val="20"/>
          <w:szCs w:val="20"/>
        </w:rPr>
        <w:t xml:space="preserve">E-mail: </w:t>
      </w:r>
      <w:r>
        <w:rPr>
          <w:rFonts w:ascii="Arial" w:hAnsi="Arial" w:cs="Arial"/>
          <w:sz w:val="20"/>
          <w:szCs w:val="20"/>
        </w:rPr>
        <w:t xml:space="preserve">info@scena-group.ru</w:t>
      </w:r>
    </w:p>
    <w:p>
      <w:pPr>
        <w:spacing w:before="0" w:after="40" w:line="264" w:lineRule="auto"/>
      </w:pPr>
      <w:r>
        <w:rPr>
          <w:rFonts w:ascii="Arial" w:hAnsi="Arial" w:cs="Arial"/>
          <w:i/>
          <w:sz w:val="20"/>
          <w:szCs w:val="20"/>
        </w:rPr>
        <w:t xml:space="preserve">При отсутствии технического задания просим максимально подробно заполнить опросный лист.</w:t>
      </w:r>
    </w:p>
    <w:p>
      <w:pPr>
        <w:spacing w:before="0" w:after="0" w:line="264" w:lineRule="auto"/>
      </w:pPr>
      <w:r>
        <w:rPr>
          <w:rFonts w:ascii="Arial" w:hAnsi="Arial" w:cs="Arial"/>
          <w:b/>
          <w:color w:val="C00000"/>
          <w:sz w:val="18"/>
          <w:szCs w:val="18"/>
        </w:rPr>
        <w:t xml:space="preserve">*</w:t>
      </w:r>
      <w:r>
        <w:rPr>
          <w:rFonts w:ascii="Arial" w:hAnsi="Arial" w:cs="Arial"/>
          <w:color w:val="787878"/>
          <w:sz w:val="18"/>
          <w:szCs w:val="18"/>
        </w:rPr>
        <w:t xml:space="preserve"> — обязательные поля. Размеры указывайте в метрах.</w:t>
      </w:r>
    </w:p>
    <w:p>
      <w:pPr>
        <w:keepNext/>
        <w:spacing w:before="260" w:after="120" w:line="264" w:lineRule="auto"/>
      </w:pPr>
      <w:r>
        <w:rPr>
          <w:rFonts w:ascii="Arial" w:hAnsi="Arial" w:cs="Arial"/>
          <w:b/>
          <w:sz w:val="24"/>
          <w:szCs w:val="24"/>
        </w:rPr>
        <w:t xml:space="preserve">1. Общие сведения</w:t>
      </w:r>
    </w:p>
    <w:tbl>
      <w:tblPr>
        <w:tblW w:w="963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300"/>
        <w:gridCol w:w="5338"/>
      </w:tblGrid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Название Вашей организации</w:t>
            </w: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*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6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Ваши контакты (ФИО, телефон, почта)</w:t>
            </w: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*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Название объекта</w:t>
            </w: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*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Адрес объекта</w:t>
            </w: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*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Наличие строительно-монтажных чертежей (проектная документация) и технического задания</w:t>
            </w: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*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Есть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Нет   </w:t>
            </w:r>
          </w:p>
        </w:tc>
      </w:tr>
    </w:tbl>
    <w:p>
      <w:pPr>
        <w:keepNext/>
        <w:spacing w:before="260" w:after="120" w:line="264" w:lineRule="auto"/>
      </w:pPr>
      <w:r>
        <w:rPr>
          <w:rFonts w:ascii="Arial" w:hAnsi="Arial" w:cs="Arial"/>
          <w:b/>
          <w:sz w:val="24"/>
          <w:szCs w:val="24"/>
        </w:rPr>
        <w:t xml:space="preserve">2. Зеркало сцены и размеры</w:t>
      </w:r>
    </w:p>
    <w:tbl>
      <w:tblPr>
        <w:tblW w:w="963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300"/>
        <w:gridCol w:w="5338"/>
      </w:tblGrid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Ширина и высота зеркала сцены</w:t>
            </w: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*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Геометрическая форма зеркала сцены</w:t>
            </w: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*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Прямоугольник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Трапеция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Скруглённые углы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Арка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Другое:____________   </w:t>
            </w: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Глубина и ширина сцены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</w:tbl>
    <w:p>
      <w:pPr>
        <w:keepNext/>
        <w:spacing w:before="260" w:after="120" w:line="264" w:lineRule="auto"/>
      </w:pPr>
      <w:r>
        <w:rPr>
          <w:rFonts w:ascii="Arial" w:hAnsi="Arial" w:cs="Arial"/>
          <w:b/>
          <w:sz w:val="24"/>
          <w:szCs w:val="24"/>
        </w:rPr>
        <w:t xml:space="preserve">3. Штанкеты и дороги</w:t>
      </w:r>
    </w:p>
    <w:tbl>
      <w:tblPr>
        <w:tblW w:w="963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300"/>
        <w:gridCol w:w="5338"/>
      </w:tblGrid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штанкета арлекина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Тип штанкета арлекина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А) подъёмно-опускной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Б) стационарный   </w:t>
            </w: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дороги занавеса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Тип дороги занавеса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А) подъёмно-опускная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Б) стационарная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В) раздвижная   </w:t>
            </w: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поплановых штанкетов (кулисы, падуги), количество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Тип штанкетов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А) подъёмно-опускные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Б) стационарные   </w:t>
            </w: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штанкета / дороги заднего фонового задника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Тип штанкета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А) подъёмно-опускной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Б) стационарный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В) раздвижной   </w:t>
            </w: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бокового штанкета / количество (при наличии)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дороги супер-занавеса (при наличии)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Тип дороги супер-занавеса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А) подъёмно-опускная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Б) раздвижная   </w:t>
            </w: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дороги / штанкета горизонта (при наличии)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предэкранной дороги (при наличии)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Количество софитов на сцене (при наличии), шт.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</w:tbl>
    <w:p>
      <w:pPr>
        <w:keepNext/>
        <w:spacing w:before="260" w:after="120" w:line="264" w:lineRule="auto"/>
      </w:pPr>
      <w:r>
        <w:rPr>
          <w:rFonts w:ascii="Arial" w:hAnsi="Arial" w:cs="Arial"/>
          <w:b/>
          <w:sz w:val="24"/>
          <w:szCs w:val="24"/>
        </w:rPr>
        <w:t xml:space="preserve">4. Зал и порталы</w:t>
      </w:r>
    </w:p>
    <w:tbl>
      <w:tblPr>
        <w:tblW w:w="963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300"/>
        <w:gridCol w:w="5338"/>
      </w:tblGrid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Высота от планшета сцены до середины ограждения первой галереи (при наличии галерей)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Портальные кулисы раздвижные — высота и ширина портала (при наличии)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Портальные кулисы стационарные (при необходимости)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4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Высота от планшета сцены до потолка / колосников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640" w:hRule="atLeast"/>
        </w:trPr>
        <w:tc>
          <w:tcPr>
            <w:tcW w:w="4300" w:type="dxa"/>
            <w:shd w:val="clear" w:color="auto" w:fill="F2F2F2"/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Размеры и количество штор на окна и двери в зале (при необходимости)</w:t>
            </w:r>
          </w:p>
        </w:tc>
        <w:tc>
          <w:tcPr>
            <w:tcW w:w="5338" w:type="dxa"/>
            <w:vAlign w:val="center"/>
          </w:tcPr>
          <w:p>
            <w:pPr>
              <w:spacing w:before="0" w:after="0" w:line="252" w:lineRule="auto"/>
            </w:pPr>
          </w:p>
        </w:tc>
      </w:tr>
    </w:tbl>
    <w:p>
      <w:pPr>
        <w:keepNext/>
        <w:spacing w:before="260" w:after="120" w:line="264" w:lineRule="auto"/>
      </w:pPr>
      <w:r>
        <w:rPr>
          <w:rFonts w:ascii="Arial" w:hAnsi="Arial" w:cs="Arial"/>
          <w:b/>
          <w:sz w:val="24"/>
          <w:szCs w:val="24"/>
        </w:rPr>
        <w:t xml:space="preserve">5. Особенности</w:t>
      </w:r>
    </w:p>
    <w:tbl>
      <w:tblPr>
        <w:tblW w:w="963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400" w:hRule="atLeast"/>
        </w:trPr>
        <w:tc>
          <w:tcPr>
            <w:tcW w:w="9638" w:type="dxa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878"/>
                <w:sz w:val="18"/>
                <w:szCs w:val="18"/>
              </w:rPr>
              <w:t xml:space="preserve">Опишите особенности сцены и зала: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cs="Arial"/>
          <w:b/>
          <w:sz w:val="18"/>
          <w:szCs w:val="18"/>
        </w:rPr>
        <w:t xml:space="preserve">Зеркало сцены (портальное отверстие)</w:t>
      </w:r>
      <w:r>
        <w:rPr>
          <w:rFonts w:ascii="Arial" w:hAnsi="Arial" w:cs="Arial"/>
          <w:sz w:val="18"/>
          <w:szCs w:val="18"/>
        </w:rPr>
        <w:t xml:space="preserve"> — плоскость видимого зрителю игрового пространства сцены. В драматическом театре зеркало сцены ограничено портальной аркой и настилом пола сцены. В кукольном театре зеркало сцены ограничено ширмой, порталами и портальной аркой.</w:t>
      </w:r>
    </w:p>
    <w:p>
      <w:pPr>
        <w:spacing w:before="0" w:after="0" w:line="264" w:lineRule="auto"/>
      </w:pPr>
      <w:r>
        <w:br w:type="page"/>
      </w:r>
    </w:p>
    <w:p>
      <w:pPr>
        <w:keepNext/>
        <w:spacing w:before="260" w:after="120" w:line="264" w:lineRule="auto"/>
      </w:pPr>
      <w:r>
        <w:rPr>
          <w:rFonts w:ascii="Arial" w:hAnsi="Arial" w:cs="Arial"/>
          <w:b/>
          <w:sz w:val="24"/>
          <w:szCs w:val="24"/>
        </w:rPr>
        <w:t xml:space="preserve">6. Схемы сцены</w:t>
      </w:r>
    </w:p>
    <w:p>
      <w:pPr>
        <w:spacing w:before="0" w:after="160" w:line="264" w:lineRule="auto"/>
      </w:pPr>
      <w:r>
        <w:rPr>
          <w:rFonts w:ascii="Arial" w:hAnsi="Arial" w:cs="Arial"/>
          <w:color w:val="787878"/>
          <w:sz w:val="18"/>
          <w:szCs w:val="18"/>
        </w:rPr>
        <w:t xml:space="preserve">B — ширина зеркала сцены, H — высота зеркала сцены, W — ширина сцены, D — глубина сцены. Пунктир на плане — штанкеты. Отметьте подходящую схему или нанесите размеры прямо на неё.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400" w:hRule="atLeast"/>
        </w:trPr>
        <w:tc>
          <w:tcPr>
            <w:tcW w:w="4819" w:type="dxa"/>
            <w:vAlign w:val="top"/>
          </w:tcPr>
          <w:p>
            <w:pPr>
              <w:spacing w:before="0" w:after="60" w:line="264" w:lineRule="auto"/>
              <w:jc w:val="center"/>
            </w:pPr>
            <w:r>
              <w:drawing>
                <wp:inline distT="0" distB="0" distL="0" distR="0">
                  <wp:extent cx="2834640" cy="1606296"/>
                  <wp:docPr id="1" name="Схем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hem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606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120" w:line="264" w:lineRule="auto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 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Сцена без порталов</w:t>
            </w:r>
          </w:p>
        </w:tc>
        <w:tc>
          <w:tcPr>
            <w:tcW w:w="4819" w:type="dxa"/>
            <w:vAlign w:val="top"/>
          </w:tcPr>
          <w:p>
            <w:pPr>
              <w:spacing w:before="0" w:after="60" w:line="264" w:lineRule="auto"/>
              <w:jc w:val="center"/>
            </w:pPr>
            <w:r>
              <w:drawing>
                <wp:inline distT="0" distB="0" distL="0" distR="0">
                  <wp:extent cx="2834640" cy="1606296"/>
                  <wp:docPr id="2" name="Схем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hem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606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120" w:line="264" w:lineRule="auto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 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Сцена без порталов (план)</w:t>
            </w:r>
          </w:p>
        </w:tc>
      </w:tr>
      <w:tr>
        <w:trPr>
          <w:cantSplit/>
          <w:trHeight w:val="400" w:hRule="atLeast"/>
        </w:trPr>
        <w:tc>
          <w:tcPr>
            <w:tcW w:w="4819" w:type="dxa"/>
            <w:vAlign w:val="top"/>
          </w:tcPr>
          <w:p>
            <w:pPr>
              <w:spacing w:before="0" w:after="60" w:line="264" w:lineRule="auto"/>
              <w:jc w:val="center"/>
            </w:pPr>
            <w:r>
              <w:drawing>
                <wp:inline distT="0" distB="0" distL="0" distR="0">
                  <wp:extent cx="2834640" cy="1606296"/>
                  <wp:docPr id="3" name="Схем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chem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606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120" w:line="264" w:lineRule="auto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 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Сцена с порталами</w:t>
            </w:r>
          </w:p>
        </w:tc>
        <w:tc>
          <w:tcPr>
            <w:tcW w:w="4819" w:type="dxa"/>
            <w:vAlign w:val="top"/>
          </w:tcPr>
          <w:p>
            <w:pPr>
              <w:spacing w:before="0" w:after="60" w:line="264" w:lineRule="auto"/>
              <w:jc w:val="center"/>
            </w:pPr>
            <w:r>
              <w:drawing>
                <wp:inline distT="0" distB="0" distL="0" distR="0">
                  <wp:extent cx="2834640" cy="1606296"/>
                  <wp:docPr id="4" name="Схем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cheme4.png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606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120" w:line="264" w:lineRule="auto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 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Сцена с порталами (план)</w:t>
            </w:r>
          </w:p>
        </w:tc>
      </w:tr>
      <w:tr>
        <w:trPr>
          <w:cantSplit/>
          <w:trHeight w:val="400" w:hRule="atLeast"/>
        </w:trPr>
        <w:tc>
          <w:tcPr>
            <w:tcW w:w="4819" w:type="dxa"/>
            <w:vAlign w:val="top"/>
          </w:tcPr>
          <w:p>
            <w:pPr>
              <w:spacing w:before="0" w:after="60" w:line="264" w:lineRule="auto"/>
              <w:jc w:val="center"/>
            </w:pPr>
            <w:r>
              <w:drawing>
                <wp:inline distT="0" distB="0" distL="0" distR="0">
                  <wp:extent cx="2834640" cy="1606296"/>
                  <wp:docPr id="5" name="Схем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cheme5.png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606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120" w:line="264" w:lineRule="auto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 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Сцена с арочными порталами</w:t>
            </w:r>
          </w:p>
        </w:tc>
        <w:tc>
          <w:tcPr>
            <w:tcW w:w="4819" w:type="dxa"/>
            <w:vAlign w:val="top"/>
          </w:tcPr>
          <w:p>
            <w:pPr>
              <w:spacing w:before="0" w:after="60" w:line="264" w:lineRule="auto"/>
              <w:jc w:val="center"/>
            </w:pPr>
            <w:r>
              <w:drawing>
                <wp:inline distT="0" distB="0" distL="0" distR="0">
                  <wp:extent cx="2834640" cy="1606296"/>
                  <wp:docPr id="6" name="Схем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cheme6.png"/>
                          <pic:cNvPicPr/>
                        </pic:nvPicPr>
                        <pic:blipFill>
                          <a:blip r:embed="rId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606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120" w:line="264" w:lineRule="auto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  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Сцена с арочными порталами (план)</w:t>
            </w:r>
          </w:p>
        </w:tc>
      </w:tr>
    </w:tbl>
    <w:p>
      <w:pPr>
        <w:spacing w:before="200" w:after="0" w:line="264" w:lineRule="auto"/>
      </w:pPr>
      <w:r>
        <w:rPr>
          <w:rFonts w:ascii="Arial" w:hAnsi="Arial" w:cs="Arial"/>
          <w:sz w:val="20"/>
          <w:szCs w:val="20"/>
        </w:rPr>
        <w:t xml:space="preserve">Заполненный опросный лист отправьте на </w:t>
      </w:r>
      <w:r>
        <w:rPr>
          <w:rFonts w:ascii="Arial" w:hAnsi="Arial" w:cs="Arial"/>
          <w:b/>
          <w:sz w:val="20"/>
          <w:szCs w:val="20"/>
        </w:rPr>
        <w:t xml:space="preserve">info@scena-group.ru</w:t>
      </w:r>
      <w:r>
        <w:rPr>
          <w:rFonts w:ascii="Arial" w:hAnsi="Arial" w:cs="Arial"/>
          <w:sz w:val="20"/>
          <w:szCs w:val="20"/>
        </w:rPr>
        <w:t xml:space="preserve">.</w:t>
      </w:r>
    </w:p>
    <w:sectPr>
      <w:pgSz w:w="11906" w:h="16838"/>
      <w:pgMar w:top="1021" w:right="1134" w:bottom="102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ru-RU"/>
      </w:rPr>
    </w:rPrDefault>
    <w:pPrDefault>
      <w:pPr>
        <w:spacing w:after="8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scheme1.png"/><Relationship Id="rIdImg2" Type="http://schemas.openxmlformats.org/officeDocument/2006/relationships/image" Target="media/scheme2.png"/><Relationship Id="rIdImg3" Type="http://schemas.openxmlformats.org/officeDocument/2006/relationships/image" Target="media/scheme3.png"/><Relationship Id="rIdImg4" Type="http://schemas.openxmlformats.org/officeDocument/2006/relationships/image" Target="media/scheme4.png"/><Relationship Id="rIdImg5" Type="http://schemas.openxmlformats.org/officeDocument/2006/relationships/image" Target="media/scheme5.png"/><Relationship Id="rIdImg6" Type="http://schemas.openxmlformats.org/officeDocument/2006/relationships/image" Target="media/scheme6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Опросный лист для расчёта одежды сцены</dc:title>
  <dc:creator>СЦЕНА-ГРУПП</dc:creator>
  <dcterms:created xsi:type="dcterms:W3CDTF">2026-10-02T00:00:00Z</dcterms:created>
</cp:coreProperties>
</file>